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40D" w:rsidRPr="002C1D93" w:rsidRDefault="0017340D">
      <w:pPr>
        <w:rPr>
          <w:b/>
          <w:sz w:val="16"/>
          <w:szCs w:val="16"/>
        </w:rPr>
      </w:pPr>
    </w:p>
    <w:p w:rsidR="007B51F0" w:rsidRPr="002C1D93" w:rsidRDefault="0017340D">
      <w:pPr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RESOLUÇÃO N</w:t>
      </w:r>
      <w:r w:rsidR="002C1D93" w:rsidRPr="002C1D93">
        <w:rPr>
          <w:rFonts w:ascii="Arial" w:hAnsi="Arial" w:cs="Arial"/>
          <w:b/>
          <w:sz w:val="16"/>
          <w:szCs w:val="16"/>
        </w:rPr>
        <w:t>° 05</w:t>
      </w:r>
      <w:r w:rsidR="00010734" w:rsidRPr="002C1D93">
        <w:rPr>
          <w:rFonts w:ascii="Arial" w:hAnsi="Arial" w:cs="Arial"/>
          <w:b/>
          <w:sz w:val="16"/>
          <w:szCs w:val="16"/>
        </w:rPr>
        <w:t>/GAB/CMR2023</w:t>
      </w:r>
    </w:p>
    <w:p w:rsidR="00AF778A" w:rsidRPr="002C1D93" w:rsidRDefault="009F3C57" w:rsidP="009938F8">
      <w:pPr>
        <w:ind w:left="3402"/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“DISPÕE SOBRE A DECLARAÇÃO DE BENS MÓVEIS INSERVÍVEIS</w:t>
      </w:r>
      <w:r w:rsidR="00C42F53" w:rsidRPr="002C1D93">
        <w:rPr>
          <w:rFonts w:ascii="Arial" w:hAnsi="Arial" w:cs="Arial"/>
          <w:b/>
          <w:sz w:val="16"/>
          <w:szCs w:val="16"/>
        </w:rPr>
        <w:t xml:space="preserve"> E INCORPORADOS AO </w:t>
      </w:r>
      <w:r w:rsidR="0017340D" w:rsidRPr="002C1D93">
        <w:rPr>
          <w:rFonts w:ascii="Arial" w:hAnsi="Arial" w:cs="Arial"/>
          <w:b/>
          <w:sz w:val="16"/>
          <w:szCs w:val="16"/>
        </w:rPr>
        <w:t>PATRIMÔNIO, E</w:t>
      </w:r>
      <w:r w:rsidRPr="002C1D93">
        <w:rPr>
          <w:rFonts w:ascii="Arial" w:hAnsi="Arial" w:cs="Arial"/>
          <w:b/>
          <w:sz w:val="16"/>
          <w:szCs w:val="16"/>
        </w:rPr>
        <w:t xml:space="preserve"> DÁ OUTRAS PROVIDÊNCIAS”.</w:t>
      </w:r>
    </w:p>
    <w:p w:rsidR="007B51F0" w:rsidRPr="002C1D93" w:rsidRDefault="007B51F0" w:rsidP="007B51F0">
      <w:pPr>
        <w:jc w:val="right"/>
        <w:rPr>
          <w:rFonts w:ascii="Arial" w:hAnsi="Arial" w:cs="Arial"/>
          <w:b/>
          <w:sz w:val="16"/>
          <w:szCs w:val="16"/>
        </w:rPr>
      </w:pPr>
    </w:p>
    <w:p w:rsidR="00AF778A" w:rsidRPr="002C1D93" w:rsidRDefault="007B51F0" w:rsidP="0043436C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ab/>
      </w:r>
      <w:r w:rsidR="009F3C57" w:rsidRPr="002C1D93">
        <w:rPr>
          <w:rFonts w:ascii="Arial" w:hAnsi="Arial" w:cs="Arial"/>
          <w:b/>
          <w:sz w:val="16"/>
          <w:szCs w:val="16"/>
        </w:rPr>
        <w:t xml:space="preserve"> A MESA DIRETORA DA CÂMARA MUNICIPAL DE RONDOLÂNDIA, NO EXERCÍCIO LEGAL DE SUAS ATRIBUIÇÕES, FAZ SABER QUE O PLENÁRIO APROVOU E ELA PROMULGA A SEGUINTE RESOLUÇÃO:</w:t>
      </w:r>
    </w:p>
    <w:p w:rsidR="009F3C57" w:rsidRPr="002C1D93" w:rsidRDefault="009F3C57" w:rsidP="0043436C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9F3C57" w:rsidRPr="002C1D93" w:rsidRDefault="009F3C57" w:rsidP="0043436C">
      <w:pPr>
        <w:spacing w:line="360" w:lineRule="auto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 xml:space="preserve">Art. 1°. </w:t>
      </w:r>
      <w:r w:rsidRPr="002C1D93">
        <w:rPr>
          <w:rFonts w:ascii="Arial" w:hAnsi="Arial" w:cs="Arial"/>
          <w:sz w:val="16"/>
          <w:szCs w:val="16"/>
        </w:rPr>
        <w:t>Ficam declarados “</w:t>
      </w:r>
      <w:r w:rsidR="002B20DC" w:rsidRPr="002C1D93">
        <w:rPr>
          <w:rFonts w:ascii="Arial" w:hAnsi="Arial" w:cs="Arial"/>
          <w:sz w:val="16"/>
          <w:szCs w:val="16"/>
        </w:rPr>
        <w:t>ISERVIVEIS</w:t>
      </w:r>
      <w:r w:rsidRPr="002C1D93">
        <w:rPr>
          <w:rFonts w:ascii="Arial" w:hAnsi="Arial" w:cs="Arial"/>
          <w:sz w:val="16"/>
          <w:szCs w:val="16"/>
        </w:rPr>
        <w:t>”</w:t>
      </w:r>
      <w:r w:rsidR="0043436C" w:rsidRPr="002C1D93">
        <w:rPr>
          <w:rFonts w:ascii="Arial" w:hAnsi="Arial" w:cs="Arial"/>
          <w:sz w:val="16"/>
          <w:szCs w:val="16"/>
        </w:rPr>
        <w:t xml:space="preserve"> </w:t>
      </w:r>
      <w:r w:rsidR="002B20DC" w:rsidRPr="002C1D93">
        <w:rPr>
          <w:rFonts w:ascii="Arial" w:hAnsi="Arial" w:cs="Arial"/>
          <w:sz w:val="16"/>
          <w:szCs w:val="16"/>
        </w:rPr>
        <w:t>esta Casa de Leis</w:t>
      </w:r>
      <w:r w:rsidR="0043436C" w:rsidRPr="002C1D93">
        <w:rPr>
          <w:rFonts w:ascii="Arial" w:hAnsi="Arial" w:cs="Arial"/>
          <w:sz w:val="16"/>
          <w:szCs w:val="16"/>
        </w:rPr>
        <w:t xml:space="preserve"> e disponíveis para doação</w:t>
      </w:r>
      <w:r w:rsidR="002B20DC" w:rsidRPr="002C1D93">
        <w:rPr>
          <w:rFonts w:ascii="Arial" w:hAnsi="Arial" w:cs="Arial"/>
          <w:sz w:val="16"/>
          <w:szCs w:val="16"/>
        </w:rPr>
        <w:t xml:space="preserve"> os bens móveis</w:t>
      </w:r>
      <w:r w:rsidR="00C42F53" w:rsidRPr="002C1D93">
        <w:rPr>
          <w:rFonts w:ascii="Arial" w:hAnsi="Arial" w:cs="Arial"/>
          <w:sz w:val="16"/>
          <w:szCs w:val="16"/>
        </w:rPr>
        <w:t xml:space="preserve"> relacionados no Anexo II</w:t>
      </w:r>
      <w:r w:rsidRPr="002C1D93">
        <w:rPr>
          <w:rFonts w:ascii="Arial" w:hAnsi="Arial" w:cs="Arial"/>
          <w:sz w:val="16"/>
          <w:szCs w:val="16"/>
        </w:rPr>
        <w:t>, que faz parte integrante da presente Resolução.</w:t>
      </w:r>
    </w:p>
    <w:p w:rsidR="00C42F53" w:rsidRPr="002C1D93" w:rsidRDefault="00C42F53" w:rsidP="0043436C">
      <w:pPr>
        <w:spacing w:line="360" w:lineRule="auto"/>
        <w:rPr>
          <w:rFonts w:ascii="Arial" w:hAnsi="Arial" w:cs="Arial"/>
          <w:sz w:val="16"/>
          <w:szCs w:val="16"/>
        </w:rPr>
      </w:pPr>
    </w:p>
    <w:p w:rsidR="001D6970" w:rsidRPr="002C1D93" w:rsidRDefault="00C42F53" w:rsidP="001D6970">
      <w:pPr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 xml:space="preserve">Art. 2°. </w:t>
      </w:r>
      <w:r w:rsidR="001D6970" w:rsidRPr="002C1D93">
        <w:rPr>
          <w:rFonts w:ascii="Arial" w:hAnsi="Arial" w:cs="Arial"/>
          <w:b/>
          <w:sz w:val="16"/>
          <w:szCs w:val="16"/>
        </w:rPr>
        <w:t>DA MUDANÇA DE NÚMERO DO TOMBAMENTO</w:t>
      </w:r>
    </w:p>
    <w:p w:rsidR="001D6970" w:rsidRPr="002C1D93" w:rsidRDefault="001D6970" w:rsidP="001D6970">
      <w:pPr>
        <w:rPr>
          <w:rFonts w:ascii="Arial" w:hAnsi="Arial" w:cs="Arial"/>
          <w:sz w:val="16"/>
          <w:szCs w:val="16"/>
        </w:rPr>
      </w:pPr>
    </w:p>
    <w:p w:rsidR="001D6970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 xml:space="preserve"> </w:t>
      </w:r>
      <w:r w:rsidRPr="002C1D93">
        <w:rPr>
          <w:rFonts w:ascii="Arial" w:hAnsi="Arial" w:cs="Arial"/>
          <w:sz w:val="16"/>
          <w:szCs w:val="16"/>
        </w:rPr>
        <w:t>Fica</w:t>
      </w:r>
      <w:r w:rsidRPr="002C1D93">
        <w:rPr>
          <w:rFonts w:ascii="Arial" w:hAnsi="Arial" w:cs="Arial"/>
          <w:b/>
          <w:sz w:val="16"/>
          <w:szCs w:val="16"/>
        </w:rPr>
        <w:t xml:space="preserve"> </w:t>
      </w:r>
      <w:r w:rsidRPr="002C1D93">
        <w:rPr>
          <w:rFonts w:ascii="Arial" w:hAnsi="Arial" w:cs="Arial"/>
          <w:sz w:val="16"/>
          <w:szCs w:val="16"/>
        </w:rPr>
        <w:t xml:space="preserve">autorizado a mudança dos números de tombamentos conforme foram identificados no levantamento e conferência </w:t>
      </w:r>
      <w:r w:rsidRPr="002C1D93">
        <w:rPr>
          <w:rFonts w:ascii="Arial" w:hAnsi="Arial" w:cs="Arial"/>
          <w:sz w:val="16"/>
          <w:szCs w:val="16"/>
        </w:rPr>
        <w:t xml:space="preserve">do patrimônio pela comissão especial que </w:t>
      </w:r>
      <w:r w:rsidRPr="002C1D93">
        <w:rPr>
          <w:rFonts w:ascii="Arial" w:hAnsi="Arial" w:cs="Arial"/>
          <w:sz w:val="16"/>
          <w:szCs w:val="16"/>
        </w:rPr>
        <w:t>“</w:t>
      </w:r>
      <w:r w:rsidRPr="002C1D93">
        <w:rPr>
          <w:rFonts w:ascii="Arial" w:hAnsi="Arial" w:cs="Arial"/>
          <w:sz w:val="16"/>
          <w:szCs w:val="16"/>
        </w:rPr>
        <w:t>há divergência quanto ao número de tombamento (placa de identificação dos bens) nos itens:</w:t>
      </w:r>
    </w:p>
    <w:p w:rsidR="001D6970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t xml:space="preserve">CADEIRA PRESIDENTE ROMA GIRATÓRIA COM SISTEMA RELAX ATÉ 10KG foi enviada com um único item ao sistema APLIC do Tribunal de Contas em 31/12/2019 com a placa de identificação nº 403 com o valor global de R$ 7.551,00 (sete mil quinhentos e cinquenta e um reais) sendo que essa aquisição fora referente a 9 (nove) itens com o valor unitário de R$839,00 (oitocentos e trinta e nove reais) e seu tombamento físico foram </w:t>
      </w:r>
      <w:proofErr w:type="spellStart"/>
      <w:r w:rsidRPr="002C1D93">
        <w:rPr>
          <w:rFonts w:ascii="Arial" w:hAnsi="Arial" w:cs="Arial"/>
          <w:sz w:val="16"/>
          <w:szCs w:val="16"/>
        </w:rPr>
        <w:t>emplaquetados</w:t>
      </w:r>
      <w:proofErr w:type="spellEnd"/>
      <w:r w:rsidRPr="002C1D93">
        <w:rPr>
          <w:rFonts w:ascii="Arial" w:hAnsi="Arial" w:cs="Arial"/>
          <w:sz w:val="16"/>
          <w:szCs w:val="16"/>
        </w:rPr>
        <w:t xml:space="preserve"> conforme anexo III.</w:t>
      </w:r>
    </w:p>
    <w:p w:rsidR="001D6970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t xml:space="preserve">CADEIRA EM TELA COM BRAÇO EM FORMATO DE T, EM POLIPROPILENO, BASE EM NYLON foi enviada como um único item ao sistema APLIC do tribunal de Contas em 31/12/2019 com placa de identificação nº 404 com o valor global de R$ 5.490,00 (cinco mil quatrocentos e noventa reais) sendo que essa aquisição fora referente a 10 (dez) itens com o valor unitário de R$ 549,00 (quinhentos e quarenta e nove reais) e seu tombamento físico foram </w:t>
      </w:r>
      <w:proofErr w:type="spellStart"/>
      <w:r w:rsidRPr="002C1D93">
        <w:rPr>
          <w:rFonts w:ascii="Arial" w:hAnsi="Arial" w:cs="Arial"/>
          <w:sz w:val="16"/>
          <w:szCs w:val="16"/>
        </w:rPr>
        <w:t>emplaquetados</w:t>
      </w:r>
      <w:proofErr w:type="spellEnd"/>
      <w:r w:rsidRPr="002C1D93">
        <w:rPr>
          <w:rFonts w:ascii="Arial" w:hAnsi="Arial" w:cs="Arial"/>
          <w:sz w:val="16"/>
          <w:szCs w:val="16"/>
        </w:rPr>
        <w:t xml:space="preserve"> conforme anexo III.</w:t>
      </w:r>
    </w:p>
    <w:p w:rsidR="001D6970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t>Para verificação do relatado segue a baixo imagem da nota fiscal de aquisição dos referidos itens:</w:t>
      </w:r>
    </w:p>
    <w:p w:rsidR="001D6970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r w:rsidRPr="002C1D9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0DE597C" wp14:editId="4D1BC529">
            <wp:extent cx="2788920" cy="348385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6379" cy="35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C1D93">
        <w:rPr>
          <w:rFonts w:ascii="Arial" w:hAnsi="Arial" w:cs="Arial"/>
          <w:sz w:val="16"/>
          <w:szCs w:val="16"/>
        </w:rPr>
        <w:t xml:space="preserve"> </w:t>
      </w:r>
    </w:p>
    <w:p w:rsidR="001D6970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lastRenderedPageBreak/>
        <w:t xml:space="preserve">VENTILADOR DE COLUNA GRADE PROTETORA 40CM DE DIAMETRO 03 PAS DE PLASTICO foi enviada como um único item ao sistema APLIC do tribunal de Contas em 31/05/2021 com placa de identificação nº 410 com o valor global de R$ 525,80 (quinhentos e vinte e cinco reais e oitenta centavos) sendo que essa aquisição fora referente a 2 (dois) itens com o valor unitário de R$ 262,90 (duzentos e sessenta e dois reais e noventa centavos) e seu tombamento físico foram </w:t>
      </w:r>
      <w:proofErr w:type="spellStart"/>
      <w:r w:rsidRPr="002C1D93">
        <w:rPr>
          <w:rFonts w:ascii="Arial" w:hAnsi="Arial" w:cs="Arial"/>
          <w:sz w:val="16"/>
          <w:szCs w:val="16"/>
        </w:rPr>
        <w:t>emplaquetados</w:t>
      </w:r>
      <w:proofErr w:type="spellEnd"/>
      <w:r w:rsidRPr="002C1D93">
        <w:rPr>
          <w:rFonts w:ascii="Arial" w:hAnsi="Arial" w:cs="Arial"/>
          <w:sz w:val="16"/>
          <w:szCs w:val="16"/>
        </w:rPr>
        <w:t xml:space="preserve"> conforme anexo III.</w:t>
      </w:r>
    </w:p>
    <w:p w:rsidR="00010734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t>Para verificação do relatado segue a baixo imagem da nota fiscal de aquisição</w:t>
      </w:r>
      <w:r w:rsidR="00010734" w:rsidRPr="002C1D93">
        <w:rPr>
          <w:rFonts w:ascii="Arial" w:hAnsi="Arial" w:cs="Arial"/>
          <w:sz w:val="16"/>
          <w:szCs w:val="16"/>
        </w:rPr>
        <w:t xml:space="preserve"> dos referidos itens</w:t>
      </w:r>
      <w:r w:rsidRPr="002C1D93">
        <w:rPr>
          <w:rFonts w:ascii="Arial" w:hAnsi="Arial" w:cs="Arial"/>
          <w:sz w:val="16"/>
          <w:szCs w:val="16"/>
        </w:rPr>
        <w:t>:</w:t>
      </w:r>
    </w:p>
    <w:p w:rsidR="001D6970" w:rsidRPr="002C1D93" w:rsidRDefault="001D6970" w:rsidP="001D6970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D678AF0" wp14:editId="4849F93F">
            <wp:extent cx="3413760" cy="47653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7898" cy="481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70" w:rsidRPr="002C1D93" w:rsidRDefault="001D6970" w:rsidP="001D6970">
      <w:pPr>
        <w:spacing w:line="360" w:lineRule="auto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t>As alterações e desmembramentos apenas causará efeitos permutativos quanto a quantidade de bens (placas de identificação) e mudança de número de identificação dos bens. Não afetará quantitativamente o valor do patrimônio</w:t>
      </w:r>
      <w:r w:rsidRPr="002C1D93">
        <w:rPr>
          <w:rFonts w:ascii="Arial" w:hAnsi="Arial" w:cs="Arial"/>
          <w:sz w:val="16"/>
          <w:szCs w:val="16"/>
        </w:rPr>
        <w:t>”.</w:t>
      </w:r>
    </w:p>
    <w:p w:rsidR="001D6970" w:rsidRPr="002C1D93" w:rsidRDefault="001D6970" w:rsidP="001D6970">
      <w:pPr>
        <w:spacing w:line="360" w:lineRule="auto"/>
        <w:rPr>
          <w:rFonts w:ascii="Arial" w:hAnsi="Arial" w:cs="Arial"/>
          <w:sz w:val="16"/>
          <w:szCs w:val="16"/>
        </w:rPr>
      </w:pPr>
    </w:p>
    <w:p w:rsidR="00C42F53" w:rsidRPr="002C1D93" w:rsidRDefault="001D6970" w:rsidP="0043436C">
      <w:pPr>
        <w:spacing w:line="360" w:lineRule="auto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t xml:space="preserve"> </w:t>
      </w:r>
      <w:r w:rsidR="00C42F53" w:rsidRPr="002C1D93">
        <w:rPr>
          <w:rFonts w:ascii="Arial" w:hAnsi="Arial" w:cs="Arial"/>
          <w:b/>
          <w:sz w:val="16"/>
          <w:szCs w:val="16"/>
        </w:rPr>
        <w:t>Art. 3°.</w:t>
      </w:r>
      <w:r w:rsidR="00C42F53" w:rsidRPr="002C1D93">
        <w:rPr>
          <w:rFonts w:ascii="Arial" w:hAnsi="Arial" w:cs="Arial"/>
          <w:sz w:val="16"/>
          <w:szCs w:val="16"/>
        </w:rPr>
        <w:t xml:space="preserve">  Fica declarado também os responsáveis pelos bens patrimoniais c</w:t>
      </w:r>
      <w:r w:rsidR="00274855" w:rsidRPr="002C1D93">
        <w:rPr>
          <w:rFonts w:ascii="Arial" w:hAnsi="Arial" w:cs="Arial"/>
          <w:sz w:val="16"/>
          <w:szCs w:val="16"/>
        </w:rPr>
        <w:t>onforme relacionados no Anexo I</w:t>
      </w:r>
      <w:r w:rsidR="00C42F53" w:rsidRPr="002C1D93">
        <w:rPr>
          <w:rFonts w:ascii="Arial" w:hAnsi="Arial" w:cs="Arial"/>
          <w:sz w:val="16"/>
          <w:szCs w:val="16"/>
        </w:rPr>
        <w:t>, que faz parte integrante da presente Resolução.</w:t>
      </w:r>
      <w:r w:rsidR="008A25CC" w:rsidRPr="002C1D93">
        <w:rPr>
          <w:rFonts w:ascii="Arial" w:hAnsi="Arial" w:cs="Arial"/>
          <w:sz w:val="16"/>
          <w:szCs w:val="16"/>
        </w:rPr>
        <w:t xml:space="preserve"> </w:t>
      </w:r>
    </w:p>
    <w:p w:rsidR="00C42F53" w:rsidRPr="002C1D93" w:rsidRDefault="00C42F53" w:rsidP="0043436C">
      <w:pPr>
        <w:spacing w:line="360" w:lineRule="auto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PARÁGRAFO ÚNICO:</w:t>
      </w:r>
      <w:r w:rsidRPr="002C1D93">
        <w:rPr>
          <w:rFonts w:ascii="Arial" w:hAnsi="Arial" w:cs="Arial"/>
          <w:sz w:val="16"/>
          <w:szCs w:val="16"/>
        </w:rPr>
        <w:t xml:space="preserve"> Fica determinado a obrigação de manter em lugar visível os relatórios dos bens em cada centro de custos assim como o nome de seus repetíveis responsáveis. Nenhum bem será retirado do lugar sem a autorização por escrito do seu responsável. </w:t>
      </w:r>
    </w:p>
    <w:p w:rsidR="009F3C57" w:rsidRPr="002C1D93" w:rsidRDefault="009F3C57" w:rsidP="0043436C">
      <w:pPr>
        <w:spacing w:line="360" w:lineRule="auto"/>
        <w:rPr>
          <w:rFonts w:ascii="Arial" w:hAnsi="Arial" w:cs="Arial"/>
          <w:sz w:val="16"/>
          <w:szCs w:val="16"/>
        </w:rPr>
      </w:pPr>
    </w:p>
    <w:p w:rsidR="008A25CC" w:rsidRPr="002C1D93" w:rsidRDefault="00C42F53" w:rsidP="008A25C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Art.4</w:t>
      </w:r>
      <w:r w:rsidR="009F3C57" w:rsidRPr="002C1D93">
        <w:rPr>
          <w:rFonts w:ascii="Arial" w:hAnsi="Arial" w:cs="Arial"/>
          <w:b/>
          <w:sz w:val="16"/>
          <w:szCs w:val="16"/>
        </w:rPr>
        <w:t>°.</w:t>
      </w:r>
      <w:r w:rsidR="008A25CC" w:rsidRPr="002C1D93">
        <w:rPr>
          <w:rFonts w:ascii="Arial" w:hAnsi="Arial" w:cs="Arial"/>
          <w:b/>
          <w:sz w:val="16"/>
          <w:szCs w:val="16"/>
        </w:rPr>
        <w:t xml:space="preserve"> </w:t>
      </w:r>
      <w:r w:rsidR="008A25CC" w:rsidRPr="002C1D93">
        <w:rPr>
          <w:rFonts w:ascii="Arial" w:hAnsi="Arial" w:cs="Arial"/>
          <w:sz w:val="16"/>
          <w:szCs w:val="16"/>
        </w:rPr>
        <w:t>Fica o</w:t>
      </w:r>
      <w:r w:rsidR="008A25CC" w:rsidRPr="002C1D93">
        <w:rPr>
          <w:rFonts w:ascii="Arial" w:hAnsi="Arial" w:cs="Arial"/>
          <w:sz w:val="16"/>
          <w:szCs w:val="16"/>
        </w:rPr>
        <w:t xml:space="preserve"> setor de licitação</w:t>
      </w:r>
      <w:r w:rsidR="008A25CC" w:rsidRPr="002C1D93">
        <w:rPr>
          <w:rFonts w:ascii="Arial" w:hAnsi="Arial" w:cs="Arial"/>
          <w:sz w:val="16"/>
          <w:szCs w:val="16"/>
        </w:rPr>
        <w:t xml:space="preserve"> responsável</w:t>
      </w:r>
      <w:r w:rsidR="008A25CC" w:rsidRPr="002C1D93">
        <w:rPr>
          <w:rFonts w:ascii="Arial" w:hAnsi="Arial" w:cs="Arial"/>
          <w:sz w:val="16"/>
          <w:szCs w:val="16"/>
        </w:rPr>
        <w:t xml:space="preserve"> para que providência a aquisição das placas de identificação. É de extrema importância que seja adquirido um material mais resistente e com maior poder de fixação nos bens patrimoniais.</w:t>
      </w:r>
    </w:p>
    <w:p w:rsidR="008A25CC" w:rsidRPr="002C1D93" w:rsidRDefault="008A25CC" w:rsidP="0043436C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9F3C57" w:rsidRPr="002C1D93" w:rsidRDefault="008A25CC" w:rsidP="0043436C">
      <w:pPr>
        <w:spacing w:line="360" w:lineRule="auto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Art. 5º Fica</w:t>
      </w:r>
      <w:r w:rsidR="009F3C57" w:rsidRPr="002C1D93">
        <w:rPr>
          <w:rFonts w:ascii="Arial" w:hAnsi="Arial" w:cs="Arial"/>
          <w:sz w:val="16"/>
          <w:szCs w:val="16"/>
        </w:rPr>
        <w:t xml:space="preserve"> autorizado aos setores competentes efetivarem a baixa</w:t>
      </w:r>
      <w:r w:rsidR="00F24CEE" w:rsidRPr="002C1D93">
        <w:rPr>
          <w:rFonts w:ascii="Arial" w:hAnsi="Arial" w:cs="Arial"/>
          <w:sz w:val="16"/>
          <w:szCs w:val="16"/>
        </w:rPr>
        <w:t xml:space="preserve"> e </w:t>
      </w:r>
      <w:r w:rsidR="001D6970" w:rsidRPr="002C1D93">
        <w:rPr>
          <w:rFonts w:ascii="Arial" w:hAnsi="Arial" w:cs="Arial"/>
          <w:sz w:val="16"/>
          <w:szCs w:val="16"/>
        </w:rPr>
        <w:t>alteração da numeração dos tombamentos</w:t>
      </w:r>
      <w:r w:rsidR="009F3C57" w:rsidRPr="002C1D93">
        <w:rPr>
          <w:rFonts w:ascii="Arial" w:hAnsi="Arial" w:cs="Arial"/>
          <w:sz w:val="16"/>
          <w:szCs w:val="16"/>
        </w:rPr>
        <w:t>.</w:t>
      </w:r>
    </w:p>
    <w:p w:rsidR="009F3C57" w:rsidRPr="002C1D93" w:rsidRDefault="009F3C57" w:rsidP="0043436C">
      <w:pPr>
        <w:spacing w:line="360" w:lineRule="auto"/>
        <w:rPr>
          <w:rFonts w:ascii="Arial" w:hAnsi="Arial" w:cs="Arial"/>
          <w:sz w:val="16"/>
          <w:szCs w:val="16"/>
        </w:rPr>
      </w:pPr>
    </w:p>
    <w:p w:rsidR="009F3C57" w:rsidRPr="002C1D93" w:rsidRDefault="009F3C57" w:rsidP="0043436C">
      <w:pPr>
        <w:spacing w:line="360" w:lineRule="auto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Art.</w:t>
      </w:r>
      <w:r w:rsidR="008A25CC" w:rsidRPr="002C1D93">
        <w:rPr>
          <w:rFonts w:ascii="Arial" w:hAnsi="Arial" w:cs="Arial"/>
          <w:b/>
          <w:sz w:val="16"/>
          <w:szCs w:val="16"/>
        </w:rPr>
        <w:t>6</w:t>
      </w:r>
      <w:r w:rsidRPr="002C1D93">
        <w:rPr>
          <w:rFonts w:ascii="Arial" w:hAnsi="Arial" w:cs="Arial"/>
          <w:b/>
          <w:sz w:val="16"/>
          <w:szCs w:val="16"/>
        </w:rPr>
        <w:t xml:space="preserve">°. </w:t>
      </w:r>
      <w:r w:rsidRPr="002C1D93">
        <w:rPr>
          <w:rFonts w:ascii="Arial" w:hAnsi="Arial" w:cs="Arial"/>
          <w:sz w:val="16"/>
          <w:szCs w:val="16"/>
        </w:rPr>
        <w:t>Esta Resolução entra em vigor na data de sua expedição, revogadas as disposições em contrário.</w:t>
      </w:r>
    </w:p>
    <w:p w:rsidR="007B51F0" w:rsidRPr="002C1D93" w:rsidRDefault="007B51F0" w:rsidP="0043436C">
      <w:pPr>
        <w:spacing w:line="360" w:lineRule="auto"/>
        <w:rPr>
          <w:rFonts w:ascii="Arial" w:hAnsi="Arial" w:cs="Arial"/>
          <w:sz w:val="16"/>
          <w:szCs w:val="16"/>
        </w:rPr>
      </w:pPr>
    </w:p>
    <w:p w:rsidR="007B51F0" w:rsidRPr="002C1D93" w:rsidRDefault="007B51F0" w:rsidP="0043436C">
      <w:pPr>
        <w:spacing w:line="360" w:lineRule="auto"/>
        <w:ind w:left="360"/>
        <w:jc w:val="right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sz w:val="16"/>
          <w:szCs w:val="16"/>
        </w:rPr>
        <w:t xml:space="preserve">Câmara Municipal Rosa Moreira de </w:t>
      </w:r>
      <w:r w:rsidR="00F24CEE" w:rsidRPr="002C1D93">
        <w:rPr>
          <w:rFonts w:ascii="Arial" w:hAnsi="Arial" w:cs="Arial"/>
          <w:sz w:val="16"/>
          <w:szCs w:val="16"/>
        </w:rPr>
        <w:t>Qua</w:t>
      </w:r>
      <w:r w:rsidR="00274855" w:rsidRPr="002C1D93">
        <w:rPr>
          <w:rFonts w:ascii="Arial" w:hAnsi="Arial" w:cs="Arial"/>
          <w:sz w:val="16"/>
          <w:szCs w:val="16"/>
        </w:rPr>
        <w:t>dros, 19</w:t>
      </w:r>
      <w:r w:rsidR="00F24CEE" w:rsidRPr="002C1D93">
        <w:rPr>
          <w:rFonts w:ascii="Arial" w:hAnsi="Arial" w:cs="Arial"/>
          <w:sz w:val="16"/>
          <w:szCs w:val="16"/>
        </w:rPr>
        <w:t xml:space="preserve"> </w:t>
      </w:r>
      <w:r w:rsidR="00274855" w:rsidRPr="002C1D93">
        <w:rPr>
          <w:rFonts w:ascii="Arial" w:hAnsi="Arial" w:cs="Arial"/>
          <w:sz w:val="16"/>
          <w:szCs w:val="16"/>
        </w:rPr>
        <w:t xml:space="preserve">dezembro </w:t>
      </w:r>
      <w:r w:rsidR="0043436C" w:rsidRPr="002C1D93">
        <w:rPr>
          <w:rFonts w:ascii="Arial" w:hAnsi="Arial" w:cs="Arial"/>
          <w:sz w:val="16"/>
          <w:szCs w:val="16"/>
        </w:rPr>
        <w:t>2023</w:t>
      </w:r>
      <w:r w:rsidRPr="002C1D93">
        <w:rPr>
          <w:rFonts w:ascii="Arial" w:hAnsi="Arial" w:cs="Arial"/>
          <w:sz w:val="16"/>
          <w:szCs w:val="16"/>
        </w:rPr>
        <w:t>.</w:t>
      </w:r>
    </w:p>
    <w:p w:rsidR="007B51F0" w:rsidRPr="002C1D93" w:rsidRDefault="00AF778A" w:rsidP="00AF778A">
      <w:pPr>
        <w:ind w:left="360"/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Pela Mesa Diretora:</w:t>
      </w:r>
    </w:p>
    <w:p w:rsidR="0043436C" w:rsidRPr="002C1D93" w:rsidRDefault="0043436C" w:rsidP="00AF778A">
      <w:pPr>
        <w:ind w:left="360"/>
        <w:rPr>
          <w:rFonts w:ascii="Arial" w:hAnsi="Arial" w:cs="Arial"/>
          <w:b/>
          <w:sz w:val="16"/>
          <w:szCs w:val="16"/>
        </w:rPr>
      </w:pPr>
    </w:p>
    <w:p w:rsidR="00AF778A" w:rsidRPr="002C1D93" w:rsidRDefault="00AF778A" w:rsidP="00AF778A">
      <w:pPr>
        <w:ind w:left="360"/>
        <w:rPr>
          <w:rFonts w:ascii="Arial" w:hAnsi="Arial" w:cs="Arial"/>
          <w:b/>
          <w:sz w:val="16"/>
          <w:szCs w:val="16"/>
        </w:rPr>
      </w:pPr>
    </w:p>
    <w:p w:rsidR="0043436C" w:rsidRPr="002C1D93" w:rsidRDefault="0043436C" w:rsidP="00AF778A">
      <w:pPr>
        <w:ind w:left="360"/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>Adriana Oliveira Barroso</w:t>
      </w:r>
      <w:r w:rsidR="002D39E5" w:rsidRPr="002C1D93">
        <w:rPr>
          <w:rFonts w:ascii="Arial" w:hAnsi="Arial" w:cs="Arial"/>
          <w:b/>
          <w:sz w:val="16"/>
          <w:szCs w:val="16"/>
        </w:rPr>
        <w:t xml:space="preserve">  </w:t>
      </w:r>
      <w:r w:rsidR="00274855" w:rsidRPr="002C1D93">
        <w:rPr>
          <w:rFonts w:ascii="Arial" w:hAnsi="Arial" w:cs="Arial"/>
          <w:b/>
          <w:sz w:val="16"/>
          <w:szCs w:val="16"/>
        </w:rPr>
        <w:t xml:space="preserve">        </w:t>
      </w:r>
      <w:proofErr w:type="spellStart"/>
      <w:r w:rsidR="00274855" w:rsidRPr="002C1D93">
        <w:rPr>
          <w:rFonts w:ascii="Arial" w:hAnsi="Arial" w:cs="Arial"/>
          <w:b/>
          <w:sz w:val="16"/>
          <w:szCs w:val="16"/>
        </w:rPr>
        <w:t>Taizes</w:t>
      </w:r>
      <w:proofErr w:type="spellEnd"/>
      <w:r w:rsidR="00274855" w:rsidRPr="002C1D93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274855" w:rsidRPr="002C1D93">
        <w:rPr>
          <w:rFonts w:ascii="Arial" w:hAnsi="Arial" w:cs="Arial"/>
          <w:b/>
          <w:sz w:val="16"/>
          <w:szCs w:val="16"/>
        </w:rPr>
        <w:t>Beling</w:t>
      </w:r>
      <w:proofErr w:type="spellEnd"/>
      <w:r w:rsidR="00274855" w:rsidRPr="002C1D93">
        <w:rPr>
          <w:rFonts w:ascii="Arial" w:hAnsi="Arial" w:cs="Arial"/>
          <w:b/>
          <w:sz w:val="16"/>
          <w:szCs w:val="16"/>
        </w:rPr>
        <w:t xml:space="preserve"> Soares Monteiro</w:t>
      </w:r>
    </w:p>
    <w:p w:rsidR="0043436C" w:rsidRPr="002C1D93" w:rsidRDefault="0043436C" w:rsidP="00AF778A">
      <w:pPr>
        <w:ind w:left="360"/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 xml:space="preserve">                  Presidente   </w:t>
      </w:r>
      <w:r w:rsidR="00274855" w:rsidRPr="002C1D93">
        <w:rPr>
          <w:rFonts w:ascii="Arial" w:hAnsi="Arial" w:cs="Arial"/>
          <w:b/>
          <w:sz w:val="16"/>
          <w:szCs w:val="16"/>
        </w:rPr>
        <w:t xml:space="preserve">                                  1º Secretária</w:t>
      </w:r>
    </w:p>
    <w:p w:rsidR="0043436C" w:rsidRPr="002C1D93" w:rsidRDefault="0043436C" w:rsidP="00AF778A">
      <w:pPr>
        <w:ind w:left="360"/>
        <w:rPr>
          <w:rFonts w:ascii="Arial" w:hAnsi="Arial" w:cs="Arial"/>
          <w:b/>
          <w:sz w:val="16"/>
          <w:szCs w:val="16"/>
        </w:rPr>
      </w:pPr>
    </w:p>
    <w:p w:rsidR="0043436C" w:rsidRPr="002C1D93" w:rsidRDefault="0043436C" w:rsidP="0043436C">
      <w:pPr>
        <w:rPr>
          <w:rFonts w:ascii="Arial" w:hAnsi="Arial" w:cs="Arial"/>
          <w:b/>
          <w:sz w:val="16"/>
          <w:szCs w:val="16"/>
        </w:rPr>
      </w:pPr>
    </w:p>
    <w:p w:rsidR="0043436C" w:rsidRPr="002C1D93" w:rsidRDefault="0043436C" w:rsidP="0043436C">
      <w:pPr>
        <w:rPr>
          <w:rFonts w:ascii="Arial" w:hAnsi="Arial" w:cs="Arial"/>
          <w:b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 xml:space="preserve">     Marcio Meireles de Moraes</w:t>
      </w:r>
    </w:p>
    <w:p w:rsidR="007B51F0" w:rsidRPr="002C1D93" w:rsidRDefault="0043436C" w:rsidP="008A25CC">
      <w:pPr>
        <w:ind w:left="360"/>
        <w:rPr>
          <w:rFonts w:ascii="Arial" w:hAnsi="Arial" w:cs="Arial"/>
          <w:sz w:val="16"/>
          <w:szCs w:val="16"/>
        </w:rPr>
      </w:pPr>
      <w:r w:rsidRPr="002C1D93">
        <w:rPr>
          <w:rFonts w:ascii="Arial" w:hAnsi="Arial" w:cs="Arial"/>
          <w:b/>
          <w:sz w:val="16"/>
          <w:szCs w:val="16"/>
        </w:rPr>
        <w:t xml:space="preserve">            </w:t>
      </w:r>
      <w:r w:rsidR="00AF778A" w:rsidRPr="002C1D93">
        <w:rPr>
          <w:rFonts w:ascii="Arial" w:hAnsi="Arial" w:cs="Arial"/>
          <w:b/>
          <w:sz w:val="16"/>
          <w:szCs w:val="16"/>
        </w:rPr>
        <w:t>2° Secretário</w:t>
      </w:r>
    </w:p>
    <w:sectPr w:rsidR="007B51F0" w:rsidRPr="002C1D9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D9C" w:rsidRDefault="00677D9C" w:rsidP="0017340D">
      <w:r>
        <w:separator/>
      </w:r>
    </w:p>
  </w:endnote>
  <w:endnote w:type="continuationSeparator" w:id="0">
    <w:p w:rsidR="00677D9C" w:rsidRDefault="00677D9C" w:rsidP="0017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6034566"/>
      <w:docPartObj>
        <w:docPartGallery w:val="Page Numbers (Bottom of Page)"/>
        <w:docPartUnique/>
      </w:docPartObj>
    </w:sdtPr>
    <w:sdtEndPr/>
    <w:sdtContent>
      <w:p w:rsidR="0017340D" w:rsidRDefault="0017340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D93">
          <w:rPr>
            <w:noProof/>
          </w:rPr>
          <w:t>3</w:t>
        </w:r>
        <w:r>
          <w:fldChar w:fldCharType="end"/>
        </w:r>
      </w:p>
    </w:sdtContent>
  </w:sdt>
  <w:p w:rsidR="0017340D" w:rsidRDefault="0017340D" w:rsidP="0017340D">
    <w:pPr>
      <w:pStyle w:val="Rodap"/>
      <w:jc w:val="center"/>
    </w:pPr>
    <w:r>
      <w:t>Palácio Rosa Moreira de Quadros – Sede do Legislativo do Município de Rondolândia – MT</w:t>
    </w:r>
  </w:p>
  <w:p w:rsidR="0017340D" w:rsidRDefault="0017340D" w:rsidP="0017340D">
    <w:pPr>
      <w:pStyle w:val="Rodap"/>
      <w:jc w:val="center"/>
    </w:pPr>
    <w:r>
      <w:t>Avenida Joana Alves de Oliveira S/N Centro</w:t>
    </w:r>
  </w:p>
  <w:p w:rsidR="0017340D" w:rsidRDefault="0017340D" w:rsidP="0017340D">
    <w:pPr>
      <w:pStyle w:val="Rodap"/>
      <w:tabs>
        <w:tab w:val="left" w:pos="1620"/>
      </w:tabs>
    </w:pPr>
    <w:r>
      <w:tab/>
    </w:r>
    <w:r>
      <w:tab/>
    </w:r>
    <w:proofErr w:type="gramStart"/>
    <w:r>
      <w:t>e-mail</w:t>
    </w:r>
    <w:proofErr w:type="gramEnd"/>
    <w:r>
      <w:t>: p.rosamoreira@hotmail.com</w:t>
    </w:r>
  </w:p>
  <w:p w:rsidR="0017340D" w:rsidRDefault="0017340D" w:rsidP="0017340D">
    <w:pPr>
      <w:pStyle w:val="Rodap"/>
    </w:pPr>
  </w:p>
  <w:p w:rsidR="0017340D" w:rsidRDefault="0017340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D9C" w:rsidRDefault="00677D9C" w:rsidP="0017340D">
      <w:r>
        <w:separator/>
      </w:r>
    </w:p>
  </w:footnote>
  <w:footnote w:type="continuationSeparator" w:id="0">
    <w:p w:rsidR="00677D9C" w:rsidRDefault="00677D9C" w:rsidP="00173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Y="25"/>
      <w:tblW w:w="92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48"/>
      <w:gridCol w:w="7699"/>
    </w:tblGrid>
    <w:tr w:rsidR="0017340D" w:rsidRPr="00CB0C97" w:rsidTr="003B19F9">
      <w:trPr>
        <w:trHeight w:val="1514"/>
      </w:trPr>
      <w:tc>
        <w:tcPr>
          <w:tcW w:w="1548" w:type="dxa"/>
        </w:tcPr>
        <w:p w:rsidR="0017340D" w:rsidRPr="00CB0C97" w:rsidRDefault="00677D9C" w:rsidP="0017340D">
          <w:pPr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0;margin-top:3.7pt;width:63pt;height:63pt;z-index:251659264">
                <v:imagedata r:id="rId1" o:title=""/>
              </v:shape>
              <o:OLEObject Type="Embed" ProgID="MSPhotoEd.3" ShapeID="_x0000_s2049" DrawAspect="Content" ObjectID="_1766217267" r:id="rId2"/>
            </w:object>
          </w:r>
        </w:p>
      </w:tc>
      <w:tc>
        <w:tcPr>
          <w:tcW w:w="7699" w:type="dxa"/>
        </w:tcPr>
        <w:p w:rsidR="0017340D" w:rsidRPr="00CB0C97" w:rsidRDefault="0017340D" w:rsidP="0017340D">
          <w:pPr>
            <w:jc w:val="both"/>
            <w:rPr>
              <w:rFonts w:ascii="Courier New" w:hAnsi="Courier New" w:cs="Courier New"/>
              <w:b/>
              <w:sz w:val="28"/>
              <w:szCs w:val="28"/>
            </w:rPr>
          </w:pPr>
        </w:p>
        <w:p w:rsidR="0017340D" w:rsidRPr="00CB0C97" w:rsidRDefault="0017340D" w:rsidP="0017340D">
          <w:pPr>
            <w:jc w:val="both"/>
            <w:rPr>
              <w:sz w:val="28"/>
              <w:szCs w:val="28"/>
            </w:rPr>
          </w:pPr>
          <w:r w:rsidRPr="00CB0C97">
            <w:rPr>
              <w:sz w:val="28"/>
              <w:szCs w:val="28"/>
            </w:rPr>
            <w:t>ESTADO DE MATO GROSSO</w:t>
          </w:r>
        </w:p>
        <w:p w:rsidR="0017340D" w:rsidRDefault="0017340D" w:rsidP="0017340D">
          <w:pPr>
            <w:jc w:val="both"/>
            <w:rPr>
              <w:sz w:val="28"/>
              <w:szCs w:val="28"/>
            </w:rPr>
          </w:pPr>
          <w:r w:rsidRPr="00CB0C97">
            <w:rPr>
              <w:sz w:val="28"/>
              <w:szCs w:val="28"/>
            </w:rPr>
            <w:t>CÂMARA MUNICIPAL DE RONDOLÂNDIA</w:t>
          </w:r>
        </w:p>
        <w:p w:rsidR="0017340D" w:rsidRPr="00CB0C97" w:rsidRDefault="0017340D" w:rsidP="0017340D">
          <w:pPr>
            <w:jc w:val="both"/>
            <w:rPr>
              <w:rFonts w:ascii="Courier New" w:hAnsi="Courier New" w:cs="Courier New"/>
              <w:b/>
              <w:sz w:val="28"/>
              <w:szCs w:val="28"/>
            </w:rPr>
          </w:pPr>
          <w:r>
            <w:rPr>
              <w:sz w:val="28"/>
              <w:szCs w:val="28"/>
            </w:rPr>
            <w:t>ROSA MOREIRA DE QUADROS</w:t>
          </w:r>
        </w:p>
      </w:tc>
    </w:tr>
  </w:tbl>
  <w:p w:rsidR="0017340D" w:rsidRDefault="0017340D" w:rsidP="0017340D"/>
  <w:p w:rsidR="0017340D" w:rsidRDefault="001734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7D6D70"/>
    <w:multiLevelType w:val="hybridMultilevel"/>
    <w:tmpl w:val="04824D84"/>
    <w:lvl w:ilvl="0" w:tplc="90604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1F0"/>
    <w:rsid w:val="00010734"/>
    <w:rsid w:val="00172B32"/>
    <w:rsid w:val="0017340D"/>
    <w:rsid w:val="001D6970"/>
    <w:rsid w:val="00274855"/>
    <w:rsid w:val="002B20DC"/>
    <w:rsid w:val="002C1D93"/>
    <w:rsid w:val="002D39E5"/>
    <w:rsid w:val="003B19F9"/>
    <w:rsid w:val="0043436C"/>
    <w:rsid w:val="00525817"/>
    <w:rsid w:val="00564437"/>
    <w:rsid w:val="00653AD8"/>
    <w:rsid w:val="00677D9C"/>
    <w:rsid w:val="007B51F0"/>
    <w:rsid w:val="007C033E"/>
    <w:rsid w:val="008A25CC"/>
    <w:rsid w:val="0097473C"/>
    <w:rsid w:val="009938F8"/>
    <w:rsid w:val="009F3C57"/>
    <w:rsid w:val="00A03FBD"/>
    <w:rsid w:val="00AF778A"/>
    <w:rsid w:val="00BA4EA3"/>
    <w:rsid w:val="00C42F53"/>
    <w:rsid w:val="00DB3FC3"/>
    <w:rsid w:val="00F02DAC"/>
    <w:rsid w:val="00F24CEE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9714D76-1293-4BB3-9D02-54DB8796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B51F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7340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40D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734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734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734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340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583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Conta da Microsoft</cp:lastModifiedBy>
  <cp:revision>7</cp:revision>
  <cp:lastPrinted>2021-08-10T13:01:00Z</cp:lastPrinted>
  <dcterms:created xsi:type="dcterms:W3CDTF">2018-08-23T15:57:00Z</dcterms:created>
  <dcterms:modified xsi:type="dcterms:W3CDTF">2024-01-08T15:08:00Z</dcterms:modified>
</cp:coreProperties>
</file>